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27" w:rsidRDefault="00A72A27" w:rsidP="00C14DA4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72A27" w:rsidRDefault="00A72A27" w:rsidP="00C14DA4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14DA4" w:rsidRDefault="007B2020" w:rsidP="00C14DA4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GEA 202</w:t>
      </w:r>
      <w:r w:rsidR="006C261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</w:t>
      </w:r>
      <w:r w:rsidR="00D36462">
        <w:rPr>
          <w:rFonts w:ascii="Times New Roman" w:hAnsi="Times New Roman"/>
          <w:sz w:val="26"/>
          <w:szCs w:val="26"/>
        </w:rPr>
        <w:t>9</w:t>
      </w:r>
    </w:p>
    <w:p w:rsidR="00C14DA4" w:rsidRPr="007A7CCA" w:rsidRDefault="00C14DA4" w:rsidP="00C14DA4">
      <w:pPr>
        <w:spacing w:after="0"/>
        <w:rPr>
          <w:rFonts w:ascii="Times New Roman" w:hAnsi="Times New Roman"/>
          <w:sz w:val="24"/>
          <w:szCs w:val="24"/>
        </w:rPr>
      </w:pPr>
      <w:r w:rsidRPr="007A7CCA">
        <w:rPr>
          <w:rFonts w:ascii="Times New Roman" w:hAnsi="Times New Roman"/>
          <w:sz w:val="24"/>
          <w:szCs w:val="24"/>
        </w:rPr>
        <w:t>Santo Domingo Norte</w:t>
      </w:r>
    </w:p>
    <w:p w:rsidR="00C14DA4" w:rsidRDefault="00D36462" w:rsidP="00C14D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BD6DAD">
        <w:rPr>
          <w:rFonts w:ascii="Times New Roman" w:hAnsi="Times New Roman"/>
          <w:sz w:val="24"/>
          <w:szCs w:val="24"/>
        </w:rPr>
        <w:t xml:space="preserve"> </w:t>
      </w:r>
      <w:r w:rsidR="000D4333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Septiembre</w:t>
      </w:r>
      <w:r w:rsidR="007A2D66">
        <w:rPr>
          <w:rFonts w:ascii="Times New Roman" w:hAnsi="Times New Roman"/>
          <w:sz w:val="24"/>
          <w:szCs w:val="24"/>
        </w:rPr>
        <w:t xml:space="preserve"> del 2022</w:t>
      </w:r>
    </w:p>
    <w:p w:rsidR="00C14DA4" w:rsidRPr="007A7CCA" w:rsidRDefault="00C14DA4" w:rsidP="00C14DA4">
      <w:pPr>
        <w:spacing w:after="0"/>
        <w:rPr>
          <w:rFonts w:ascii="Times New Roman" w:hAnsi="Times New Roman"/>
          <w:sz w:val="24"/>
          <w:szCs w:val="24"/>
        </w:rPr>
      </w:pPr>
    </w:p>
    <w:p w:rsidR="00ED3F64" w:rsidRDefault="00C14DA4" w:rsidP="00C14D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 w:rsidR="008B2CF1">
        <w:rPr>
          <w:rFonts w:ascii="Times New Roman" w:hAnsi="Times New Roman"/>
          <w:sz w:val="26"/>
          <w:szCs w:val="26"/>
        </w:rPr>
        <w:t>Mónica T</w:t>
      </w:r>
      <w:r w:rsidR="00ED3F64">
        <w:rPr>
          <w:rFonts w:ascii="Times New Roman" w:hAnsi="Times New Roman"/>
          <w:sz w:val="26"/>
          <w:szCs w:val="26"/>
        </w:rPr>
        <w:t>errero</w:t>
      </w:r>
    </w:p>
    <w:p w:rsidR="00C14DA4" w:rsidRDefault="001962E2" w:rsidP="00C14D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01C6F">
        <w:rPr>
          <w:rFonts w:ascii="Times New Roman" w:hAnsi="Times New Roman"/>
          <w:sz w:val="26"/>
          <w:szCs w:val="26"/>
        </w:rPr>
        <w:t xml:space="preserve">Acceso a la Información </w:t>
      </w:r>
    </w:p>
    <w:p w:rsidR="000330EB" w:rsidRDefault="000330EB" w:rsidP="00C14DA4">
      <w:pPr>
        <w:spacing w:after="0"/>
        <w:rPr>
          <w:rFonts w:ascii="Times New Roman" w:hAnsi="Times New Roman"/>
          <w:sz w:val="26"/>
          <w:szCs w:val="26"/>
        </w:rPr>
      </w:pPr>
    </w:p>
    <w:p w:rsidR="00C14DA4" w:rsidRDefault="001962E2" w:rsidP="00C14D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Vía</w:t>
      </w:r>
      <w:r w:rsidR="00C14DA4">
        <w:rPr>
          <w:rFonts w:ascii="Times New Roman" w:hAnsi="Times New Roman"/>
          <w:sz w:val="26"/>
          <w:szCs w:val="26"/>
        </w:rPr>
        <w:tab/>
      </w:r>
      <w:r w:rsidR="00C14DA4">
        <w:rPr>
          <w:rFonts w:ascii="Times New Roman" w:hAnsi="Times New Roman"/>
          <w:sz w:val="26"/>
          <w:szCs w:val="26"/>
        </w:rPr>
        <w:tab/>
      </w:r>
      <w:r w:rsidR="00C14DA4">
        <w:rPr>
          <w:rFonts w:ascii="Times New Roman" w:hAnsi="Times New Roman"/>
          <w:sz w:val="26"/>
          <w:szCs w:val="26"/>
        </w:rPr>
        <w:tab/>
        <w:t>:</w:t>
      </w:r>
      <w:r w:rsidR="00C14DA4">
        <w:rPr>
          <w:rFonts w:ascii="Times New Roman" w:hAnsi="Times New Roman"/>
          <w:sz w:val="26"/>
          <w:szCs w:val="26"/>
        </w:rPr>
        <w:tab/>
      </w:r>
      <w:r w:rsidR="007B2020">
        <w:rPr>
          <w:rFonts w:ascii="Times New Roman" w:hAnsi="Times New Roman"/>
          <w:sz w:val="26"/>
          <w:szCs w:val="26"/>
        </w:rPr>
        <w:t>Dr</w:t>
      </w:r>
      <w:r w:rsidR="0021125F">
        <w:rPr>
          <w:rFonts w:ascii="Times New Roman" w:hAnsi="Times New Roman"/>
          <w:sz w:val="26"/>
          <w:szCs w:val="26"/>
        </w:rPr>
        <w:t>a</w:t>
      </w:r>
      <w:r w:rsidR="007B2020">
        <w:rPr>
          <w:rFonts w:ascii="Times New Roman" w:hAnsi="Times New Roman"/>
          <w:sz w:val="26"/>
          <w:szCs w:val="26"/>
        </w:rPr>
        <w:t xml:space="preserve">. </w:t>
      </w:r>
      <w:r w:rsidR="008B2CF1">
        <w:rPr>
          <w:rFonts w:ascii="Times New Roman" w:hAnsi="Times New Roman"/>
          <w:sz w:val="26"/>
          <w:szCs w:val="26"/>
        </w:rPr>
        <w:t>Dionicia M</w:t>
      </w:r>
      <w:r w:rsidR="00ED3F64">
        <w:rPr>
          <w:rFonts w:ascii="Times New Roman" w:hAnsi="Times New Roman"/>
          <w:sz w:val="26"/>
          <w:szCs w:val="26"/>
        </w:rPr>
        <w:t xml:space="preserve">ontilla </w:t>
      </w:r>
    </w:p>
    <w:p w:rsidR="00901C6F" w:rsidRDefault="00901C6F" w:rsidP="00C14DA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B2CF1">
        <w:rPr>
          <w:rFonts w:ascii="Times New Roman" w:hAnsi="Times New Roman"/>
          <w:sz w:val="26"/>
          <w:szCs w:val="26"/>
        </w:rPr>
        <w:t>Gerente de E</w:t>
      </w:r>
      <w:r w:rsidR="0021125F">
        <w:rPr>
          <w:rFonts w:ascii="Times New Roman" w:hAnsi="Times New Roman"/>
          <w:sz w:val="26"/>
          <w:szCs w:val="26"/>
        </w:rPr>
        <w:t>pidemiologia</w:t>
      </w:r>
    </w:p>
    <w:p w:rsidR="00C14DA4" w:rsidRDefault="00C14DA4" w:rsidP="00613A6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14DA4" w:rsidRDefault="00C14DA4" w:rsidP="00C14DA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Asunto                              : </w:t>
      </w:r>
      <w:r w:rsidR="00901C6F">
        <w:rPr>
          <w:rFonts w:ascii="Times New Roman" w:hAnsi="Times New Roman"/>
          <w:b/>
          <w:sz w:val="26"/>
          <w:szCs w:val="26"/>
        </w:rPr>
        <w:t xml:space="preserve">Entrega de informaciones </w:t>
      </w:r>
      <w:r w:rsidR="00FE51BF">
        <w:rPr>
          <w:rFonts w:ascii="Times New Roman" w:hAnsi="Times New Roman"/>
          <w:b/>
          <w:sz w:val="26"/>
          <w:szCs w:val="26"/>
        </w:rPr>
        <w:t xml:space="preserve">Estadísticas </w:t>
      </w:r>
      <w:r w:rsidR="00D36462">
        <w:rPr>
          <w:rFonts w:ascii="Times New Roman" w:hAnsi="Times New Roman"/>
          <w:b/>
          <w:sz w:val="26"/>
          <w:szCs w:val="26"/>
        </w:rPr>
        <w:t>Septiembre</w:t>
      </w:r>
      <w:r w:rsidR="0021125F">
        <w:rPr>
          <w:rFonts w:ascii="Times New Roman" w:hAnsi="Times New Roman"/>
          <w:b/>
          <w:sz w:val="26"/>
          <w:szCs w:val="26"/>
        </w:rPr>
        <w:t xml:space="preserve"> </w:t>
      </w:r>
      <w:r w:rsidR="006C2614">
        <w:rPr>
          <w:rFonts w:ascii="Times New Roman" w:hAnsi="Times New Roman"/>
          <w:b/>
          <w:sz w:val="26"/>
          <w:szCs w:val="26"/>
        </w:rPr>
        <w:t>2022</w:t>
      </w:r>
    </w:p>
    <w:p w:rsidR="00FE51BF" w:rsidRDefault="00FE51BF" w:rsidP="00C14DA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E51BF" w:rsidRDefault="00C14DA4" w:rsidP="00C14D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53B">
        <w:rPr>
          <w:rFonts w:ascii="Times New Roman" w:hAnsi="Times New Roman"/>
          <w:sz w:val="24"/>
          <w:szCs w:val="24"/>
        </w:rPr>
        <w:t xml:space="preserve">Después de un cordial saludo, sirva la presente para </w:t>
      </w:r>
      <w:r w:rsidR="00844E9D">
        <w:rPr>
          <w:rFonts w:ascii="Times New Roman" w:hAnsi="Times New Roman"/>
          <w:sz w:val="24"/>
          <w:szCs w:val="24"/>
        </w:rPr>
        <w:t xml:space="preserve">dar respuesta a las informaciones </w:t>
      </w:r>
      <w:r w:rsidR="00FE51BF">
        <w:rPr>
          <w:rFonts w:ascii="Times New Roman" w:hAnsi="Times New Roman"/>
          <w:sz w:val="24"/>
          <w:szCs w:val="24"/>
        </w:rPr>
        <w:t>para ser colocadas en el portal de transparencia. Estas corresponden al corte desde el 26 de</w:t>
      </w:r>
      <w:r w:rsidR="0021125F" w:rsidRPr="0021125F">
        <w:rPr>
          <w:rFonts w:ascii="Times New Roman" w:hAnsi="Times New Roman"/>
          <w:sz w:val="24"/>
          <w:szCs w:val="24"/>
        </w:rPr>
        <w:t xml:space="preserve"> </w:t>
      </w:r>
      <w:r w:rsidR="00D36462">
        <w:rPr>
          <w:rFonts w:ascii="Times New Roman" w:hAnsi="Times New Roman"/>
          <w:sz w:val="24"/>
          <w:szCs w:val="24"/>
        </w:rPr>
        <w:t>Agosto</w:t>
      </w:r>
      <w:r w:rsidR="0021125F">
        <w:rPr>
          <w:rFonts w:ascii="Times New Roman" w:hAnsi="Times New Roman"/>
          <w:sz w:val="24"/>
          <w:szCs w:val="24"/>
        </w:rPr>
        <w:t xml:space="preserve"> </w:t>
      </w:r>
      <w:r w:rsidR="008960EB">
        <w:rPr>
          <w:rFonts w:ascii="Times New Roman" w:hAnsi="Times New Roman"/>
          <w:sz w:val="24"/>
          <w:szCs w:val="24"/>
        </w:rPr>
        <w:t>hasta el 2</w:t>
      </w:r>
      <w:r w:rsidR="00A02A38">
        <w:rPr>
          <w:rFonts w:ascii="Times New Roman" w:hAnsi="Times New Roman"/>
          <w:sz w:val="24"/>
          <w:szCs w:val="24"/>
        </w:rPr>
        <w:t>5</w:t>
      </w:r>
      <w:r w:rsidR="002425D5">
        <w:rPr>
          <w:rFonts w:ascii="Times New Roman" w:hAnsi="Times New Roman"/>
          <w:sz w:val="24"/>
          <w:szCs w:val="24"/>
        </w:rPr>
        <w:t xml:space="preserve"> de </w:t>
      </w:r>
      <w:r w:rsidR="00D36462">
        <w:rPr>
          <w:rFonts w:ascii="Times New Roman" w:hAnsi="Times New Roman"/>
          <w:sz w:val="24"/>
          <w:szCs w:val="24"/>
        </w:rPr>
        <w:t>Septiembre</w:t>
      </w:r>
      <w:r w:rsidR="00BD6DAD">
        <w:rPr>
          <w:rFonts w:ascii="Times New Roman" w:hAnsi="Times New Roman"/>
          <w:sz w:val="24"/>
          <w:szCs w:val="24"/>
        </w:rPr>
        <w:t xml:space="preserve"> </w:t>
      </w:r>
      <w:r w:rsidR="00FE51BF">
        <w:rPr>
          <w:rFonts w:ascii="Times New Roman" w:hAnsi="Times New Roman"/>
          <w:sz w:val="24"/>
          <w:szCs w:val="24"/>
        </w:rPr>
        <w:t>20</w:t>
      </w:r>
      <w:r w:rsidR="00427407">
        <w:rPr>
          <w:rFonts w:ascii="Times New Roman" w:hAnsi="Times New Roman"/>
          <w:sz w:val="24"/>
          <w:szCs w:val="24"/>
        </w:rPr>
        <w:t>2</w:t>
      </w:r>
      <w:r w:rsidR="006C2614">
        <w:rPr>
          <w:rFonts w:ascii="Times New Roman" w:hAnsi="Times New Roman"/>
          <w:sz w:val="24"/>
          <w:szCs w:val="24"/>
        </w:rPr>
        <w:t>2</w:t>
      </w:r>
      <w:r w:rsidR="00FE51BF">
        <w:rPr>
          <w:rFonts w:ascii="Times New Roman" w:hAnsi="Times New Roman"/>
          <w:sz w:val="24"/>
          <w:szCs w:val="24"/>
        </w:rPr>
        <w:t xml:space="preserve"> son las reportadas en los formularios 67-A.</w:t>
      </w:r>
    </w:p>
    <w:p w:rsidR="007B2020" w:rsidRDefault="007B2020" w:rsidP="00C14D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2955" w:rsidRDefault="00613A6F" w:rsidP="006329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3A6F">
        <w:rPr>
          <w:rFonts w:ascii="Times New Roman" w:hAnsi="Times New Roman"/>
          <w:b/>
          <w:sz w:val="24"/>
          <w:szCs w:val="24"/>
        </w:rPr>
        <w:t>Detalle a Continuación:</w:t>
      </w:r>
      <w:bookmarkStart w:id="0" w:name="_GoBack"/>
      <w:bookmarkEnd w:id="0"/>
    </w:p>
    <w:p w:rsidR="000D42C4" w:rsidRDefault="000D42C4" w:rsidP="006329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4222" w:type="dxa"/>
        <w:tblInd w:w="2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1439"/>
      </w:tblGrid>
      <w:tr w:rsidR="00ED3F64" w:rsidRPr="00ED3F64" w:rsidTr="00ED3F64">
        <w:trPr>
          <w:trHeight w:val="326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Servicios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Producción</w:t>
            </w:r>
          </w:p>
        </w:tc>
      </w:tr>
      <w:tr w:rsidR="00ED3F64" w:rsidRPr="00ED3F64" w:rsidTr="00ED3F64">
        <w:trPr>
          <w:trHeight w:val="326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Servicios Laboratorios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870476" w:rsidRPr="00FC6CF9" w:rsidRDefault="0042449B" w:rsidP="00FC6CF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59</w:t>
            </w:r>
            <w:r w:rsidR="00765E7A">
              <w:rPr>
                <w:color w:val="000000"/>
              </w:rPr>
              <w:t>,</w:t>
            </w:r>
            <w:r>
              <w:rPr>
                <w:color w:val="000000"/>
              </w:rPr>
              <w:t>934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Consultas Subsecuente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260884" w:rsidRPr="00ED3F64" w:rsidRDefault="00DF1FCC" w:rsidP="002608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4</w:t>
            </w:r>
            <w:r w:rsidR="00765E7A">
              <w:rPr>
                <w:rFonts w:eastAsia="Times New Roman" w:cs="Calibri"/>
                <w:color w:val="000000"/>
                <w:lang w:eastAsia="es-DO"/>
              </w:rPr>
              <w:t>,</w:t>
            </w:r>
            <w:r>
              <w:rPr>
                <w:rFonts w:eastAsia="Times New Roman" w:cs="Calibri"/>
                <w:color w:val="000000"/>
                <w:lang w:eastAsia="es-DO"/>
              </w:rPr>
              <w:t>484</w:t>
            </w:r>
          </w:p>
        </w:tc>
      </w:tr>
      <w:tr w:rsidR="00ED3F64" w:rsidRPr="00ED3F64" w:rsidTr="00ED3F64">
        <w:trPr>
          <w:trHeight w:val="404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Emergencia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DF1FCC" w:rsidP="00FC6C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2</w:t>
            </w:r>
            <w:r w:rsidR="00765E7A">
              <w:rPr>
                <w:rFonts w:eastAsia="Times New Roman" w:cs="Calibri"/>
                <w:color w:val="000000"/>
                <w:lang w:eastAsia="es-DO"/>
              </w:rPr>
              <w:t>,</w:t>
            </w:r>
            <w:r>
              <w:rPr>
                <w:rFonts w:eastAsia="Times New Roman" w:cs="Calibri"/>
                <w:color w:val="000000"/>
                <w:lang w:eastAsia="es-DO"/>
              </w:rPr>
              <w:t>369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Sonografias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DF1FCC" w:rsidP="00ED3F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2</w:t>
            </w:r>
            <w:r w:rsidR="00765E7A">
              <w:rPr>
                <w:rFonts w:eastAsia="Times New Roman" w:cs="Calibri"/>
                <w:color w:val="000000"/>
                <w:lang w:eastAsia="es-DO"/>
              </w:rPr>
              <w:t>,</w:t>
            </w:r>
            <w:r>
              <w:rPr>
                <w:rFonts w:eastAsia="Times New Roman" w:cs="Calibri"/>
                <w:color w:val="000000"/>
                <w:lang w:eastAsia="es-DO"/>
              </w:rPr>
              <w:t>556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 xml:space="preserve"> Consultas Primera Vez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DF1FCC" w:rsidP="00ED3F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5</w:t>
            </w:r>
            <w:r w:rsidR="00765E7A">
              <w:rPr>
                <w:rFonts w:eastAsia="Times New Roman" w:cs="Calibri"/>
                <w:color w:val="000000"/>
                <w:lang w:eastAsia="es-DO"/>
              </w:rPr>
              <w:t>,</w:t>
            </w:r>
            <w:r>
              <w:rPr>
                <w:rFonts w:eastAsia="Times New Roman" w:cs="Calibri"/>
                <w:color w:val="000000"/>
                <w:lang w:eastAsia="es-DO"/>
              </w:rPr>
              <w:t>856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Rayos 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DF1FCC" w:rsidP="00ED3F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989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Cesáreas Primera Vez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765E7A" w:rsidP="00ED3F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224</w:t>
            </w:r>
          </w:p>
        </w:tc>
      </w:tr>
      <w:tr w:rsidR="00ED3F64" w:rsidRPr="00ED3F64" w:rsidTr="00ED3F64">
        <w:trPr>
          <w:trHeight w:val="342"/>
        </w:trPr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3F64" w:rsidRPr="00ED3F64" w:rsidRDefault="00ED3F64" w:rsidP="00ED3F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ED3F64">
              <w:rPr>
                <w:rFonts w:eastAsia="Times New Roman" w:cs="Calibri"/>
                <w:b/>
                <w:bCs/>
                <w:color w:val="000000"/>
                <w:lang w:eastAsia="es-DO"/>
              </w:rPr>
              <w:t>Mamografía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noWrap/>
            <w:vAlign w:val="center"/>
            <w:hideMark/>
          </w:tcPr>
          <w:p w:rsidR="00ED3F64" w:rsidRPr="00ED3F64" w:rsidRDefault="00DF1FCC" w:rsidP="00ED3F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>
              <w:rPr>
                <w:rFonts w:eastAsia="Times New Roman" w:cs="Calibri"/>
                <w:color w:val="000000"/>
                <w:lang w:eastAsia="es-DO"/>
              </w:rPr>
              <w:t>214</w:t>
            </w:r>
          </w:p>
        </w:tc>
      </w:tr>
    </w:tbl>
    <w:p w:rsidR="000E0C93" w:rsidRDefault="005D026A" w:rsidP="007C21C2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3F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Fuente: formulario 67A</w:t>
      </w:r>
    </w:p>
    <w:p w:rsidR="005D026A" w:rsidRDefault="005D026A" w:rsidP="00C14D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4DA4" w:rsidRDefault="00613A6F" w:rsidP="00C14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su conocimiento y fines de lugar,</w:t>
      </w:r>
    </w:p>
    <w:p w:rsidR="000E0C93" w:rsidRPr="00AA1752" w:rsidRDefault="000E0C93" w:rsidP="00C14DA4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C14DA4" w:rsidRDefault="00C14DA4" w:rsidP="00C14D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</w:t>
      </w:r>
      <w:r w:rsidR="00AA1752">
        <w:rPr>
          <w:rFonts w:ascii="Times New Roman" w:hAnsi="Times New Roman"/>
          <w:sz w:val="24"/>
          <w:szCs w:val="24"/>
        </w:rPr>
        <w:t>,</w:t>
      </w:r>
    </w:p>
    <w:p w:rsidR="000E11BA" w:rsidRDefault="00374BDF" w:rsidP="00374BDF">
      <w:pPr>
        <w:spacing w:after="0"/>
        <w:rPr>
          <w:rFonts w:ascii="Arial" w:hAnsi="Arial" w:cs="Arial"/>
          <w:sz w:val="20"/>
          <w:szCs w:val="20"/>
        </w:rPr>
      </w:pPr>
      <w:r w:rsidRPr="00374BDF">
        <w:rPr>
          <w:rFonts w:ascii="Times New Roman" w:hAnsi="Times New Roman"/>
          <w:b/>
          <w:szCs w:val="24"/>
        </w:rPr>
        <w:t>Gerencia de Estadística y Archivo Clínico</w:t>
      </w:r>
    </w:p>
    <w:p w:rsidR="0021125F" w:rsidRDefault="0021125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1125F" w:rsidRDefault="0021125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E0C93" w:rsidRPr="0021125F" w:rsidRDefault="0042449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D16468A" wp14:editId="0A9D1B84">
            <wp:simplePos x="0" y="0"/>
            <wp:positionH relativeFrom="column">
              <wp:posOffset>-647700</wp:posOffset>
            </wp:positionH>
            <wp:positionV relativeFrom="paragraph">
              <wp:posOffset>291465</wp:posOffset>
            </wp:positionV>
            <wp:extent cx="7369175" cy="3133725"/>
            <wp:effectExtent l="0" t="0" r="317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31" r="44231" b="29060"/>
                    <a:stretch/>
                  </pic:blipFill>
                  <pic:spPr bwMode="auto">
                    <a:xfrm>
                      <a:off x="0" y="0"/>
                      <a:ext cx="736917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462">
        <w:rPr>
          <w:rFonts w:ascii="Arial" w:hAnsi="Arial" w:cs="Arial"/>
          <w:sz w:val="28"/>
          <w:szCs w:val="28"/>
        </w:rPr>
        <w:t>Septiembre</w:t>
      </w:r>
      <w:r w:rsidR="0021125F" w:rsidRPr="0021125F">
        <w:rPr>
          <w:rFonts w:ascii="Arial" w:hAnsi="Arial" w:cs="Arial"/>
          <w:sz w:val="28"/>
          <w:szCs w:val="28"/>
        </w:rPr>
        <w:t xml:space="preserve"> 2022</w:t>
      </w:r>
    </w:p>
    <w:p w:rsidR="0021125F" w:rsidRDefault="0021125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960EB" w:rsidRDefault="008960E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B3FB7" w:rsidRPr="00A91DFC" w:rsidRDefault="00AB3FB7" w:rsidP="00AB3FB7">
      <w:pPr>
        <w:spacing w:after="0"/>
        <w:ind w:left="3544" w:firstLine="720"/>
        <w:rPr>
          <w:rFonts w:ascii="Times New Roman" w:hAnsi="Times New Roman"/>
          <w:sz w:val="24"/>
          <w:szCs w:val="20"/>
        </w:rPr>
      </w:pPr>
      <w:r w:rsidRPr="00A91DFC">
        <w:rPr>
          <w:rFonts w:ascii="Times New Roman" w:hAnsi="Times New Roman"/>
          <w:sz w:val="24"/>
          <w:szCs w:val="20"/>
        </w:rPr>
        <w:t>Fuente: Formulario 67-A</w:t>
      </w:r>
    </w:p>
    <w:p w:rsidR="002A4DAE" w:rsidRDefault="002A4DA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960EB" w:rsidRDefault="008960E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960EB" w:rsidRDefault="008960EB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960EB" w:rsidSect="003D4D30">
      <w:headerReference w:type="default" r:id="rId9"/>
      <w:footerReference w:type="default" r:id="rId10"/>
      <w:pgSz w:w="12240" w:h="15840"/>
      <w:pgMar w:top="1440" w:right="1440" w:bottom="144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FA" w:rsidRDefault="007B3AFA" w:rsidP="00C06B3D">
      <w:pPr>
        <w:spacing w:after="0" w:line="240" w:lineRule="auto"/>
      </w:pPr>
      <w:r>
        <w:separator/>
      </w:r>
    </w:p>
  </w:endnote>
  <w:endnote w:type="continuationSeparator" w:id="0">
    <w:p w:rsidR="007B3AFA" w:rsidRDefault="007B3AFA" w:rsidP="00C0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466" w:rsidRPr="000F7BCE" w:rsidRDefault="00F35466" w:rsidP="00F35466">
    <w:pPr>
      <w:pStyle w:val="Piedepgina"/>
      <w:rPr>
        <w:noProof/>
        <w:color w:val="006666"/>
        <w:lang w:val="es-ES"/>
      </w:rPr>
    </w:pPr>
    <w:r>
      <w:rPr>
        <w:noProof/>
        <w:color w:val="006666"/>
        <w:lang w:val="es-DO" w:eastAsia="es-DO"/>
      </w:rPr>
      <w:drawing>
        <wp:anchor distT="0" distB="0" distL="114300" distR="114300" simplePos="0" relativeHeight="251662336" behindDoc="0" locked="0" layoutInCell="1" allowOverlap="1" wp14:anchorId="7CFFFBFB" wp14:editId="0372B8C2">
          <wp:simplePos x="0" y="0"/>
          <wp:positionH relativeFrom="column">
            <wp:posOffset>4924979</wp:posOffset>
          </wp:positionH>
          <wp:positionV relativeFrom="paragraph">
            <wp:posOffset>-772160</wp:posOffset>
          </wp:positionV>
          <wp:extent cx="1731645" cy="16275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6666"/>
        <w:lang w:val="es-DO"/>
      </w:rPr>
      <w:t xml:space="preserve">Ave. </w:t>
    </w:r>
    <w:r w:rsidRPr="000F7BCE">
      <w:rPr>
        <w:noProof/>
        <w:color w:val="006666"/>
        <w:lang w:val="es-DO"/>
      </w:rPr>
      <w:t>Konral</w:t>
    </w:r>
    <w:r>
      <w:rPr>
        <w:noProof/>
        <w:color w:val="006666"/>
        <w:lang w:val="es-DO"/>
      </w:rPr>
      <w:t xml:space="preserve"> </w:t>
    </w:r>
    <w:r w:rsidRPr="000F7BCE">
      <w:rPr>
        <w:noProof/>
        <w:color w:val="006666"/>
        <w:lang w:val="es-DO"/>
      </w:rPr>
      <w:t xml:space="preserve"> Adenauer</w:t>
    </w:r>
    <w:r>
      <w:rPr>
        <w:noProof/>
        <w:color w:val="006666"/>
        <w:lang w:val="es-DO"/>
      </w:rPr>
      <w:t xml:space="preserve"> Prol. Charles de Gaule, Sto. D</w:t>
    </w:r>
    <w:r w:rsidRPr="000F7BCE">
      <w:rPr>
        <w:noProof/>
        <w:color w:val="006666"/>
        <w:lang w:val="es-DO"/>
      </w:rPr>
      <w:t>go</w:t>
    </w:r>
    <w:r>
      <w:rPr>
        <w:noProof/>
        <w:color w:val="006666"/>
        <w:lang w:val="es-DO"/>
      </w:rPr>
      <w:t>. Norte R.D.</w:t>
    </w:r>
  </w:p>
  <w:p w:rsidR="00F35466" w:rsidRDefault="00F35466" w:rsidP="00F35466">
    <w:pPr>
      <w:pStyle w:val="Piedepgina"/>
      <w:rPr>
        <w:noProof/>
        <w:color w:val="006666"/>
        <w:lang w:val="es-DO"/>
      </w:rPr>
    </w:pPr>
    <w:r>
      <w:rPr>
        <w:noProof/>
        <w:color w:val="006666"/>
        <w:lang w:val="es-DO"/>
      </w:rPr>
      <w:t xml:space="preserve">Telefono : 809-568-8282 I </w:t>
    </w:r>
    <w:r w:rsidRPr="000F7BCE">
      <w:rPr>
        <w:noProof/>
        <w:color w:val="006666"/>
        <w:lang w:val="es-DO"/>
      </w:rPr>
      <w:t xml:space="preserve">E-mail: </w:t>
    </w:r>
    <w:r w:rsidR="00765E7A">
      <w:fldChar w:fldCharType="begin"/>
    </w:r>
    <w:r w:rsidR="00765E7A" w:rsidRPr="00D36462">
      <w:rPr>
        <w:lang w:val="es-DO"/>
      </w:rPr>
      <w:instrText xml:space="preserve"> HYPERLINK "mailto:contacto@hmra.gob.do" </w:instrText>
    </w:r>
    <w:r w:rsidR="00765E7A">
      <w:fldChar w:fldCharType="separate"/>
    </w:r>
    <w:r w:rsidRPr="00161C87">
      <w:rPr>
        <w:rStyle w:val="Hipervnculo"/>
        <w:noProof/>
        <w:lang w:val="es-DO"/>
      </w:rPr>
      <w:t>contacto@hmra.gob.do</w:t>
    </w:r>
    <w:r w:rsidR="00765E7A">
      <w:rPr>
        <w:rStyle w:val="Hipervnculo"/>
        <w:noProof/>
        <w:lang w:val="es-DO"/>
      </w:rPr>
      <w:fldChar w:fldCharType="end"/>
    </w:r>
  </w:p>
  <w:p w:rsidR="00F35466" w:rsidRDefault="00F35466" w:rsidP="00F35466">
    <w:pPr>
      <w:pStyle w:val="Piedepgina"/>
      <w:rPr>
        <w:noProof/>
        <w:color w:val="006666"/>
        <w:lang w:val="es-DO"/>
      </w:rPr>
    </w:pPr>
    <w:r>
      <w:rPr>
        <w:noProof/>
        <w:color w:val="006666"/>
        <w:lang w:val="es-DO"/>
      </w:rPr>
      <w:t>RNC 4-30-12802-3</w:t>
    </w:r>
  </w:p>
  <w:p w:rsidR="003D4D30" w:rsidRDefault="00F35466" w:rsidP="00F35466">
    <w:pPr>
      <w:spacing w:after="0" w:line="240" w:lineRule="auto"/>
      <w:rPr>
        <w:b/>
        <w:noProof/>
        <w:color w:val="006666"/>
      </w:rPr>
    </w:pPr>
    <w:r>
      <w:rPr>
        <w:rFonts w:eastAsia="PMingLiU"/>
        <w:noProof/>
        <w:szCs w:val="20"/>
        <w:lang w:eastAsia="es-DO"/>
      </w:rPr>
      <w:drawing>
        <wp:anchor distT="0" distB="0" distL="114300" distR="114300" simplePos="0" relativeHeight="251661312" behindDoc="0" locked="0" layoutInCell="1" allowOverlap="1" wp14:anchorId="6326A598" wp14:editId="5CAB9E1F">
          <wp:simplePos x="0" y="0"/>
          <wp:positionH relativeFrom="column">
            <wp:posOffset>-438150</wp:posOffset>
          </wp:positionH>
          <wp:positionV relativeFrom="paragraph">
            <wp:posOffset>12700</wp:posOffset>
          </wp:positionV>
          <wp:extent cx="365760" cy="396240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466" w:rsidRPr="000F7BCE" w:rsidRDefault="00F35466" w:rsidP="00F35466">
    <w:pPr>
      <w:spacing w:after="0" w:line="240" w:lineRule="auto"/>
      <w:rPr>
        <w:b/>
        <w:noProof/>
        <w:color w:val="006666"/>
      </w:rPr>
    </w:pPr>
    <w:r w:rsidRPr="000F7BCE">
      <w:rPr>
        <w:b/>
        <w:noProof/>
        <w:color w:val="006666"/>
      </w:rPr>
      <w:t xml:space="preserve">  ww</w:t>
    </w:r>
    <w:r>
      <w:rPr>
        <w:b/>
        <w:noProof/>
        <w:color w:val="006666"/>
      </w:rPr>
      <w:t>w</w:t>
    </w:r>
    <w:r w:rsidRPr="000F7BCE">
      <w:rPr>
        <w:b/>
        <w:noProof/>
        <w:color w:val="006666"/>
      </w:rPr>
      <w:t>. hmra.gob.do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FA" w:rsidRDefault="007B3AFA" w:rsidP="00C06B3D">
      <w:pPr>
        <w:spacing w:after="0" w:line="240" w:lineRule="auto"/>
      </w:pPr>
      <w:r>
        <w:separator/>
      </w:r>
    </w:p>
  </w:footnote>
  <w:footnote w:type="continuationSeparator" w:id="0">
    <w:p w:rsidR="007B3AFA" w:rsidRDefault="007B3AFA" w:rsidP="00C0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52" w:rsidRDefault="00AA1752">
    <w:pPr>
      <w:pStyle w:val="Encabezado"/>
    </w:pPr>
    <w:r>
      <w:rPr>
        <w:noProof/>
        <w:lang w:val="es-DO" w:eastAsia="es-DO"/>
      </w:rPr>
      <w:drawing>
        <wp:inline distT="0" distB="0" distL="0" distR="0" wp14:anchorId="4DD78B29" wp14:editId="3944F3F5">
          <wp:extent cx="3467096" cy="933449"/>
          <wp:effectExtent l="0" t="0" r="635" b="635"/>
          <wp:docPr id="9" name="Picture -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-5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096" cy="93344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2379C"/>
    <w:multiLevelType w:val="hybridMultilevel"/>
    <w:tmpl w:val="4CB0518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D"/>
    <w:rsid w:val="00001B39"/>
    <w:rsid w:val="00012A61"/>
    <w:rsid w:val="00022598"/>
    <w:rsid w:val="000330EB"/>
    <w:rsid w:val="00054F66"/>
    <w:rsid w:val="00061697"/>
    <w:rsid w:val="0009436D"/>
    <w:rsid w:val="000B2D4D"/>
    <w:rsid w:val="000B4B50"/>
    <w:rsid w:val="000C5B54"/>
    <w:rsid w:val="000D42C4"/>
    <w:rsid w:val="000D4333"/>
    <w:rsid w:val="000D708A"/>
    <w:rsid w:val="000E0C93"/>
    <w:rsid w:val="000E11BA"/>
    <w:rsid w:val="000F48D7"/>
    <w:rsid w:val="000F7BCE"/>
    <w:rsid w:val="0010506F"/>
    <w:rsid w:val="0012464A"/>
    <w:rsid w:val="00132979"/>
    <w:rsid w:val="0014635C"/>
    <w:rsid w:val="00165123"/>
    <w:rsid w:val="001729D6"/>
    <w:rsid w:val="001741ED"/>
    <w:rsid w:val="001962E2"/>
    <w:rsid w:val="001C400A"/>
    <w:rsid w:val="001D3100"/>
    <w:rsid w:val="0021125F"/>
    <w:rsid w:val="00212173"/>
    <w:rsid w:val="002225A7"/>
    <w:rsid w:val="00233953"/>
    <w:rsid w:val="002425D5"/>
    <w:rsid w:val="00260884"/>
    <w:rsid w:val="00295214"/>
    <w:rsid w:val="002A185D"/>
    <w:rsid w:val="002A4DAE"/>
    <w:rsid w:val="002A6883"/>
    <w:rsid w:val="002B2435"/>
    <w:rsid w:val="002D7F02"/>
    <w:rsid w:val="00312A66"/>
    <w:rsid w:val="00317DC9"/>
    <w:rsid w:val="00324310"/>
    <w:rsid w:val="003339AB"/>
    <w:rsid w:val="00346356"/>
    <w:rsid w:val="003663F7"/>
    <w:rsid w:val="00374BDF"/>
    <w:rsid w:val="00387996"/>
    <w:rsid w:val="003903A8"/>
    <w:rsid w:val="00392ABB"/>
    <w:rsid w:val="0039688B"/>
    <w:rsid w:val="003C7514"/>
    <w:rsid w:val="003D4D30"/>
    <w:rsid w:val="00421553"/>
    <w:rsid w:val="00423CF5"/>
    <w:rsid w:val="0042449B"/>
    <w:rsid w:val="00427407"/>
    <w:rsid w:val="004367E0"/>
    <w:rsid w:val="00485109"/>
    <w:rsid w:val="00497B9D"/>
    <w:rsid w:val="004A318F"/>
    <w:rsid w:val="004C0DD8"/>
    <w:rsid w:val="004C628D"/>
    <w:rsid w:val="004C64B7"/>
    <w:rsid w:val="004D4CD5"/>
    <w:rsid w:val="004D582B"/>
    <w:rsid w:val="004E7CCD"/>
    <w:rsid w:val="004F1DE1"/>
    <w:rsid w:val="004F7871"/>
    <w:rsid w:val="00534A87"/>
    <w:rsid w:val="00567745"/>
    <w:rsid w:val="00570C15"/>
    <w:rsid w:val="00595FE0"/>
    <w:rsid w:val="005A0570"/>
    <w:rsid w:val="005A40AA"/>
    <w:rsid w:val="005B5052"/>
    <w:rsid w:val="005D026A"/>
    <w:rsid w:val="005E6025"/>
    <w:rsid w:val="00613A6F"/>
    <w:rsid w:val="00632955"/>
    <w:rsid w:val="006343B6"/>
    <w:rsid w:val="006C2614"/>
    <w:rsid w:val="00711229"/>
    <w:rsid w:val="00736826"/>
    <w:rsid w:val="00741124"/>
    <w:rsid w:val="00765E7A"/>
    <w:rsid w:val="00766572"/>
    <w:rsid w:val="00767060"/>
    <w:rsid w:val="007714B5"/>
    <w:rsid w:val="0079156C"/>
    <w:rsid w:val="007950DB"/>
    <w:rsid w:val="007968B5"/>
    <w:rsid w:val="007A2D66"/>
    <w:rsid w:val="007B2020"/>
    <w:rsid w:val="007B3AFA"/>
    <w:rsid w:val="007B7A63"/>
    <w:rsid w:val="007C21C2"/>
    <w:rsid w:val="007D27A3"/>
    <w:rsid w:val="007D5CC4"/>
    <w:rsid w:val="007F0C11"/>
    <w:rsid w:val="007F1B77"/>
    <w:rsid w:val="00801E4F"/>
    <w:rsid w:val="00820D57"/>
    <w:rsid w:val="00830A49"/>
    <w:rsid w:val="00844E9D"/>
    <w:rsid w:val="0084681D"/>
    <w:rsid w:val="00847389"/>
    <w:rsid w:val="00853F81"/>
    <w:rsid w:val="00867660"/>
    <w:rsid w:val="00870476"/>
    <w:rsid w:val="008960EB"/>
    <w:rsid w:val="008A03DD"/>
    <w:rsid w:val="008A65D2"/>
    <w:rsid w:val="008B2CF1"/>
    <w:rsid w:val="008B7E98"/>
    <w:rsid w:val="008E113B"/>
    <w:rsid w:val="008E2C2B"/>
    <w:rsid w:val="00901C6F"/>
    <w:rsid w:val="00904147"/>
    <w:rsid w:val="0092028E"/>
    <w:rsid w:val="00957440"/>
    <w:rsid w:val="009B23DC"/>
    <w:rsid w:val="009B555F"/>
    <w:rsid w:val="009C4A39"/>
    <w:rsid w:val="009E2CAA"/>
    <w:rsid w:val="00A02A38"/>
    <w:rsid w:val="00A5259B"/>
    <w:rsid w:val="00A57671"/>
    <w:rsid w:val="00A615DC"/>
    <w:rsid w:val="00A669B4"/>
    <w:rsid w:val="00A72A27"/>
    <w:rsid w:val="00A843E4"/>
    <w:rsid w:val="00A90E6B"/>
    <w:rsid w:val="00A914E7"/>
    <w:rsid w:val="00A91DFC"/>
    <w:rsid w:val="00AA1752"/>
    <w:rsid w:val="00AB3FB7"/>
    <w:rsid w:val="00AB4318"/>
    <w:rsid w:val="00AC6425"/>
    <w:rsid w:val="00B05D81"/>
    <w:rsid w:val="00B33CE0"/>
    <w:rsid w:val="00B510C8"/>
    <w:rsid w:val="00B5733D"/>
    <w:rsid w:val="00B6031C"/>
    <w:rsid w:val="00B70065"/>
    <w:rsid w:val="00B7342D"/>
    <w:rsid w:val="00B7655A"/>
    <w:rsid w:val="00BC16D9"/>
    <w:rsid w:val="00BD52B6"/>
    <w:rsid w:val="00BD6DAD"/>
    <w:rsid w:val="00BF2AD6"/>
    <w:rsid w:val="00C06B3D"/>
    <w:rsid w:val="00C14DA4"/>
    <w:rsid w:val="00C30511"/>
    <w:rsid w:val="00C6001D"/>
    <w:rsid w:val="00C64813"/>
    <w:rsid w:val="00C91909"/>
    <w:rsid w:val="00C95212"/>
    <w:rsid w:val="00CA5205"/>
    <w:rsid w:val="00CB725B"/>
    <w:rsid w:val="00CC1629"/>
    <w:rsid w:val="00D14A58"/>
    <w:rsid w:val="00D160B7"/>
    <w:rsid w:val="00D36462"/>
    <w:rsid w:val="00D71F95"/>
    <w:rsid w:val="00D73CEF"/>
    <w:rsid w:val="00DF1FCC"/>
    <w:rsid w:val="00DF3212"/>
    <w:rsid w:val="00E06BB9"/>
    <w:rsid w:val="00E113A8"/>
    <w:rsid w:val="00E3220D"/>
    <w:rsid w:val="00E35DE2"/>
    <w:rsid w:val="00E7530D"/>
    <w:rsid w:val="00E80C9F"/>
    <w:rsid w:val="00ED06FE"/>
    <w:rsid w:val="00ED3F64"/>
    <w:rsid w:val="00EF0718"/>
    <w:rsid w:val="00F35466"/>
    <w:rsid w:val="00F550D2"/>
    <w:rsid w:val="00F71DB9"/>
    <w:rsid w:val="00F9519B"/>
    <w:rsid w:val="00FB1EC9"/>
    <w:rsid w:val="00FC6CF9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;"/>
  <w15:docId w15:val="{D602B868-88F1-4FC9-B9BD-F73A22C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EF"/>
    <w:rPr>
      <w:rFonts w:ascii="Calibri" w:eastAsia="Calibri" w:hAnsi="Calibri" w:cs="Times New Roman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B3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6B3D"/>
  </w:style>
  <w:style w:type="paragraph" w:styleId="Piedepgina">
    <w:name w:val="footer"/>
    <w:basedOn w:val="Normal"/>
    <w:link w:val="PiedepginaCar"/>
    <w:uiPriority w:val="99"/>
    <w:unhideWhenUsed/>
    <w:rsid w:val="00C06B3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3D"/>
  </w:style>
  <w:style w:type="paragraph" w:styleId="Textodeglobo">
    <w:name w:val="Balloon Text"/>
    <w:basedOn w:val="Normal"/>
    <w:link w:val="TextodegloboCar"/>
    <w:uiPriority w:val="99"/>
    <w:semiHidden/>
    <w:unhideWhenUsed/>
    <w:rsid w:val="00C0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B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1553"/>
    <w:rPr>
      <w:color w:val="0000FF" w:themeColor="hyperlink"/>
      <w:u w:val="single"/>
    </w:rPr>
  </w:style>
  <w:style w:type="table" w:styleId="Tablanormal3">
    <w:name w:val="Plain Table 3"/>
    <w:basedOn w:val="Tablanormal"/>
    <w:uiPriority w:val="43"/>
    <w:rsid w:val="00FE51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FE51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CB7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B7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2">
    <w:name w:val="Grid Table 2 Accent 2"/>
    <w:basedOn w:val="Tablanormal"/>
    <w:uiPriority w:val="47"/>
    <w:rsid w:val="00CB72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513E-332C-4A75-BC03-5AFB1B7A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Reyes</dc:creator>
  <cp:lastModifiedBy>Jheyson Martinez</cp:lastModifiedBy>
  <cp:revision>43</cp:revision>
  <cp:lastPrinted>2020-04-06T15:32:00Z</cp:lastPrinted>
  <dcterms:created xsi:type="dcterms:W3CDTF">2021-10-27T19:19:00Z</dcterms:created>
  <dcterms:modified xsi:type="dcterms:W3CDTF">2022-09-27T19:05:00Z</dcterms:modified>
</cp:coreProperties>
</file>