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A004" w14:textId="414A379E" w:rsidR="003B5AC3" w:rsidRDefault="003B5AC3" w:rsidP="003B5AC3">
      <w:pPr>
        <w:jc w:val="both"/>
        <w:rPr>
          <w:b/>
          <w:bCs/>
        </w:rPr>
      </w:pPr>
      <w:r>
        <w:rPr>
          <w:b/>
          <w:bCs/>
          <w:noProof/>
        </w:rPr>
        <w:drawing>
          <wp:inline distT="0" distB="0" distL="0" distR="0" wp14:anchorId="4D1D3C12" wp14:editId="1CA18C41">
            <wp:extent cx="6019800" cy="2105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2105025"/>
                    </a:xfrm>
                    <a:prstGeom prst="rect">
                      <a:avLst/>
                    </a:prstGeom>
                    <a:noFill/>
                  </pic:spPr>
                </pic:pic>
              </a:graphicData>
            </a:graphic>
          </wp:inline>
        </w:drawing>
      </w:r>
    </w:p>
    <w:p w14:paraId="575839C9" w14:textId="6062D2E0" w:rsidR="003B5AC3" w:rsidRPr="003B5AC3" w:rsidRDefault="003B5AC3" w:rsidP="003B5AC3">
      <w:pPr>
        <w:jc w:val="both"/>
        <w:rPr>
          <w:b/>
          <w:bCs/>
          <w:sz w:val="24"/>
          <w:szCs w:val="24"/>
        </w:rPr>
      </w:pPr>
      <w:r w:rsidRPr="003B5AC3">
        <w:rPr>
          <w:b/>
          <w:bCs/>
          <w:sz w:val="24"/>
          <w:szCs w:val="24"/>
        </w:rPr>
        <w:t>Médicos del Hospital Materno Dr. Reynaldo Almánzar participan en capacitación realizada por el SNS</w:t>
      </w:r>
    </w:p>
    <w:p w14:paraId="6EADBF8A" w14:textId="77777777" w:rsidR="003B5AC3" w:rsidRPr="003B5AC3" w:rsidRDefault="003B5AC3" w:rsidP="003B5AC3">
      <w:pPr>
        <w:jc w:val="both"/>
        <w:rPr>
          <w:b/>
          <w:bCs/>
        </w:rPr>
      </w:pPr>
      <w:r w:rsidRPr="003B5AC3">
        <w:rPr>
          <w:b/>
          <w:bCs/>
        </w:rPr>
        <w:t xml:space="preserve">Lunes, 22 </w:t>
      </w:r>
      <w:proofErr w:type="gramStart"/>
      <w:r w:rsidRPr="003B5AC3">
        <w:rPr>
          <w:b/>
          <w:bCs/>
        </w:rPr>
        <w:t>Noviembre</w:t>
      </w:r>
      <w:proofErr w:type="gramEnd"/>
      <w:r w:rsidRPr="003B5AC3">
        <w:rPr>
          <w:b/>
          <w:bCs/>
        </w:rPr>
        <w:t xml:space="preserve"> 2021</w:t>
      </w:r>
    </w:p>
    <w:p w14:paraId="1A9A0413" w14:textId="77777777" w:rsidR="003B5AC3" w:rsidRDefault="003B5AC3" w:rsidP="003B5AC3">
      <w:pPr>
        <w:jc w:val="both"/>
      </w:pPr>
      <w:r w:rsidRPr="003B5AC3">
        <w:rPr>
          <w:b/>
          <w:bCs/>
        </w:rPr>
        <w:t xml:space="preserve">Santo Domingo </w:t>
      </w:r>
      <w:proofErr w:type="gramStart"/>
      <w:r w:rsidRPr="003B5AC3">
        <w:rPr>
          <w:b/>
          <w:bCs/>
        </w:rPr>
        <w:t>Norte.-</w:t>
      </w:r>
      <w:proofErr w:type="gramEnd"/>
      <w:r>
        <w:t xml:space="preserve"> Un total de 15 especialistas del hospital Materno Dr. Reynaldo Almánzar (HMRA) participaron en el taller “Emergencia Obstétrica bajo la Modalidad de Simulación” organizado por el Servicio Nacional de Salud (SNS) dentro de las políticas de educación continua,  a fin de disminuir la morbimortalidad materna en la República Dominicana.</w:t>
      </w:r>
    </w:p>
    <w:p w14:paraId="219B18F5" w14:textId="77777777" w:rsidR="003B5AC3" w:rsidRDefault="003B5AC3" w:rsidP="003B5AC3">
      <w:pPr>
        <w:jc w:val="both"/>
      </w:pPr>
      <w:r>
        <w:t>La capacitación, que se realiza con apoyo del Fondo de Población de las Naciones Unidas (UNFPA) y la Universidad de Antioquia, Colombia, tiene como objetivo fortalecer las capacidades técnicas y aportar estrategias claves a los médicos obstetras para manejar de forma integral la gestación, el parto y la atención de emergencias como hemorragias de origen obstétrico, trastorno hipertensivo y sepsis, entre otros.</w:t>
      </w:r>
    </w:p>
    <w:p w14:paraId="5619307D" w14:textId="77777777" w:rsidR="003B5AC3" w:rsidRDefault="003B5AC3" w:rsidP="003B5AC3">
      <w:pPr>
        <w:jc w:val="both"/>
      </w:pPr>
      <w:r>
        <w:t>La formación dirigida a 40 especialistas en Obstetricia y Ginecología de diferentes centros de la Red Pública, busca además fortalecer las adherencias a protocolos y recomendaciones de la Organización Mundial de la Salud (OMS) para hacer del embarazo una experiencia positiva.</w:t>
      </w:r>
    </w:p>
    <w:p w14:paraId="1F66222C" w14:textId="77777777" w:rsidR="003B5AC3" w:rsidRDefault="003B5AC3" w:rsidP="003B5AC3">
      <w:pPr>
        <w:jc w:val="both"/>
      </w:pPr>
      <w:r>
        <w:t>El taller se realizó del 15 al 17 de noviembre en un hotel de la ciudad incluyó el abordaje de temas como las tecnologías en la educación médica, manejo de pacientes con diagnóstico de abrupción y prevención de la morbilidad neonatal por parto distócico, atención a pacientes con sepsia, entre otros.</w:t>
      </w:r>
    </w:p>
    <w:p w14:paraId="75A64E19" w14:textId="77777777" w:rsidR="003B5AC3" w:rsidRDefault="003B5AC3" w:rsidP="003B5AC3">
      <w:pPr>
        <w:jc w:val="both"/>
      </w:pPr>
      <w:r>
        <w:t xml:space="preserve">Al </w:t>
      </w:r>
      <w:proofErr w:type="gramStart"/>
      <w:r>
        <w:t>evento  asistieron</w:t>
      </w:r>
      <w:proofErr w:type="gramEnd"/>
      <w:r>
        <w:t xml:space="preserve"> los especialistas en ginecología y obstetricia </w:t>
      </w:r>
      <w:proofErr w:type="spellStart"/>
      <w:r>
        <w:t>Arys</w:t>
      </w:r>
      <w:proofErr w:type="spellEnd"/>
      <w:r>
        <w:t xml:space="preserve"> Candelario, Mariano sosa, </w:t>
      </w:r>
      <w:proofErr w:type="spellStart"/>
      <w:r>
        <w:t>Deisi</w:t>
      </w:r>
      <w:proofErr w:type="spellEnd"/>
      <w:r>
        <w:t xml:space="preserve"> Ramírez, Wendy de la Paz; la gerente de </w:t>
      </w:r>
      <w:proofErr w:type="spellStart"/>
      <w:r>
        <w:t>obstreticia</w:t>
      </w:r>
      <w:proofErr w:type="spellEnd"/>
      <w:r>
        <w:t xml:space="preserve">, Rosa </w:t>
      </w:r>
      <w:proofErr w:type="spellStart"/>
      <w:r>
        <w:t>Martíne</w:t>
      </w:r>
      <w:proofErr w:type="spellEnd"/>
      <w:r>
        <w:t xml:space="preserve">; Yuly Mercedes gerente de ginecología, así como también Candy Guzmán, Luisa </w:t>
      </w:r>
      <w:proofErr w:type="spellStart"/>
      <w:r>
        <w:t>Tatis</w:t>
      </w:r>
      <w:proofErr w:type="spellEnd"/>
      <w:r>
        <w:t xml:space="preserve">, </w:t>
      </w:r>
      <w:proofErr w:type="spellStart"/>
      <w:r>
        <w:t>Estherlyn</w:t>
      </w:r>
      <w:proofErr w:type="spellEnd"/>
      <w:r>
        <w:t xml:space="preserve"> de la Rosa, Rosanna Concepción,  Anabel Casanova, </w:t>
      </w:r>
      <w:proofErr w:type="spellStart"/>
      <w:r>
        <w:t>Joanny</w:t>
      </w:r>
      <w:proofErr w:type="spellEnd"/>
      <w:r>
        <w:t xml:space="preserve"> Valenzuela, Olga Cordero, Noemí Rodríguez y Ana Frías.</w:t>
      </w:r>
    </w:p>
    <w:p w14:paraId="57FE9B21" w14:textId="7C8E5208" w:rsidR="00B7196B" w:rsidRPr="00B7196B" w:rsidRDefault="003B5AC3" w:rsidP="003B5AC3">
      <w:pPr>
        <w:jc w:val="both"/>
      </w:pPr>
      <w:hyperlink r:id="rId9" w:history="1">
        <w:r w:rsidRPr="00DB01D4">
          <w:rPr>
            <w:rStyle w:val="Hipervnculo"/>
          </w:rPr>
          <w:t>http://www.hmra.gob.do/index.php/noticias/item/707-medicos-del-hospital-materno-dr-reynaldo-almanzar-participan-en-capacitacion-realizada-por-el-sn</w:t>
        </w:r>
        <w:r w:rsidRPr="00DB01D4">
          <w:rPr>
            <w:rStyle w:val="Hipervnculo"/>
          </w:rPr>
          <w:t>s</w:t>
        </w:r>
      </w:hyperlink>
      <w:r>
        <w:t xml:space="preserve"> </w:t>
      </w:r>
    </w:p>
    <w:p w14:paraId="4ABCD5EF" w14:textId="77777777" w:rsidR="00B7196B" w:rsidRPr="00B7196B" w:rsidRDefault="00B7196B" w:rsidP="00B7196B"/>
    <w:p w14:paraId="39F2CF25" w14:textId="77777777" w:rsidR="00B7196B" w:rsidRPr="00B7196B" w:rsidRDefault="00B7196B" w:rsidP="00B7196B"/>
    <w:p w14:paraId="5B5660B4" w14:textId="77777777" w:rsidR="00B7196B" w:rsidRPr="00B7196B" w:rsidRDefault="00B7196B" w:rsidP="00B7196B"/>
    <w:p w14:paraId="7F14BEA5" w14:textId="77777777" w:rsidR="00B7196B" w:rsidRPr="00B7196B" w:rsidRDefault="00B7196B" w:rsidP="00B7196B"/>
    <w:p w14:paraId="67FE1F20" w14:textId="77777777" w:rsidR="00B7196B" w:rsidRPr="00B7196B" w:rsidRDefault="00B7196B" w:rsidP="00B7196B"/>
    <w:p w14:paraId="74D07EFE" w14:textId="77777777" w:rsidR="00B7196B" w:rsidRPr="00B7196B" w:rsidRDefault="00B7196B" w:rsidP="00B7196B"/>
    <w:p w14:paraId="367A46DE" w14:textId="77777777" w:rsidR="00B7196B" w:rsidRPr="00B7196B" w:rsidRDefault="00B7196B" w:rsidP="00B7196B"/>
    <w:p w14:paraId="153D948A" w14:textId="77777777" w:rsidR="00B7196B" w:rsidRPr="00B7196B" w:rsidRDefault="00B7196B" w:rsidP="00B7196B"/>
    <w:p w14:paraId="47D48953" w14:textId="767828C1" w:rsidR="00B7196B" w:rsidRDefault="00B7196B" w:rsidP="00B7196B"/>
    <w:p w14:paraId="7AC05DE9" w14:textId="40DF9FC4" w:rsidR="0085529B" w:rsidRPr="00B7196B" w:rsidRDefault="00B7196B" w:rsidP="00B7196B">
      <w:pPr>
        <w:tabs>
          <w:tab w:val="left" w:pos="2280"/>
        </w:tabs>
      </w:pPr>
      <w:r>
        <w:tab/>
      </w:r>
    </w:p>
    <w:sectPr w:rsidR="0085529B" w:rsidRPr="00B7196B" w:rsidSect="00493268">
      <w:headerReference w:type="default" r:id="rId10"/>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C7BC" w14:textId="77777777" w:rsidR="00FB13F3" w:rsidRDefault="00FB13F3" w:rsidP="00C06B3D">
      <w:pPr>
        <w:spacing w:after="0" w:line="240" w:lineRule="auto"/>
      </w:pPr>
      <w:r>
        <w:separator/>
      </w:r>
    </w:p>
  </w:endnote>
  <w:endnote w:type="continuationSeparator" w:id="0">
    <w:p w14:paraId="15F8F6DF" w14:textId="77777777" w:rsidR="00FB13F3" w:rsidRDefault="00FB13F3"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33D" w14:textId="1C80841E" w:rsidR="001E145F" w:rsidRPr="00434B06" w:rsidRDefault="001E145F" w:rsidP="00434B06">
    <w:pPr>
      <w:pStyle w:val="Piedepgina"/>
      <w:rPr>
        <w:b/>
        <w:noProof/>
        <w:color w:val="1F497D" w:themeColor="text2"/>
        <w:sz w:val="20"/>
        <w:szCs w:val="20"/>
        <w:lang w:val="es-ES"/>
      </w:rPr>
    </w:pPr>
    <w:r w:rsidRPr="001D6524">
      <w:rPr>
        <w:b/>
        <w:noProof/>
        <w:color w:val="1F497D" w:themeColor="text2"/>
        <w:sz w:val="20"/>
        <w:szCs w:val="20"/>
      </w:rPr>
      <w:drawing>
        <wp:anchor distT="0" distB="0" distL="114300" distR="114300" simplePos="0" relativeHeight="251656704" behindDoc="0" locked="0" layoutInCell="1" allowOverlap="1" wp14:anchorId="46D424B1" wp14:editId="55BF9B74">
          <wp:simplePos x="0" y="0"/>
          <wp:positionH relativeFrom="page">
            <wp:posOffset>5727700</wp:posOffset>
          </wp:positionH>
          <wp:positionV relativeFrom="paragraph">
            <wp:posOffset>-1061085</wp:posOffset>
          </wp:positionV>
          <wp:extent cx="1968617" cy="1676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rPr>
      <w:t xml:space="preserve">Tel </w:t>
    </w:r>
    <w:r w:rsidR="00434B06">
      <w:rPr>
        <w:b/>
        <w:color w:val="1F497D" w:themeColor="text2"/>
        <w:sz w:val="20"/>
        <w:szCs w:val="20"/>
      </w:rPr>
      <w:t>809-568-8282</w:t>
    </w:r>
  </w:p>
  <w:p w14:paraId="65705DF5" w14:textId="1D6C1E4B" w:rsidR="001E145F" w:rsidRDefault="001D6524" w:rsidP="001E145F">
    <w:pPr>
      <w:rPr>
        <w:b/>
        <w:color w:val="1F497D" w:themeColor="text2"/>
        <w:sz w:val="20"/>
        <w:szCs w:val="20"/>
        <w:lang w:val="es-ES"/>
      </w:rPr>
    </w:pPr>
    <w:r w:rsidRPr="00736CB7">
      <w:rPr>
        <w:b/>
        <w:color w:val="1F497D" w:themeColor="text2"/>
        <w:sz w:val="20"/>
        <w:szCs w:val="20"/>
        <w:lang w:val="es-ES"/>
      </w:rPr>
      <w:t xml:space="preserve">RNC: </w:t>
    </w:r>
    <w:r w:rsidR="00434B06">
      <w:rPr>
        <w:b/>
        <w:color w:val="1F497D" w:themeColor="text2"/>
        <w:sz w:val="20"/>
        <w:szCs w:val="20"/>
        <w:lang w:val="es-ES"/>
      </w:rPr>
      <w:t>430</w:t>
    </w:r>
    <w:r w:rsidRPr="00736CB7">
      <w:rPr>
        <w:b/>
        <w:color w:val="1F497D" w:themeColor="text2"/>
        <w:sz w:val="20"/>
        <w:szCs w:val="20"/>
        <w:lang w:val="es-ES"/>
      </w:rPr>
      <w:t>-</w:t>
    </w:r>
    <w:r w:rsidR="00434B06">
      <w:rPr>
        <w:b/>
        <w:color w:val="1F497D" w:themeColor="text2"/>
        <w:sz w:val="20"/>
        <w:szCs w:val="20"/>
        <w:lang w:val="es-ES"/>
      </w:rPr>
      <w:t>128</w:t>
    </w:r>
    <w:r w:rsidRPr="00736CB7">
      <w:rPr>
        <w:b/>
        <w:color w:val="1F497D" w:themeColor="text2"/>
        <w:sz w:val="20"/>
        <w:szCs w:val="20"/>
        <w:lang w:val="es-ES"/>
      </w:rPr>
      <w:t>-</w:t>
    </w:r>
    <w:r w:rsidR="00434B06">
      <w:rPr>
        <w:b/>
        <w:color w:val="1F497D" w:themeColor="text2"/>
        <w:sz w:val="20"/>
        <w:szCs w:val="20"/>
        <w:lang w:val="es-ES"/>
      </w:rPr>
      <w:t>023</w:t>
    </w:r>
  </w:p>
  <w:p w14:paraId="75E19974" w14:textId="77777777" w:rsidR="00736CB7" w:rsidRPr="00736CB7" w:rsidRDefault="00736CB7"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0597" w14:textId="77777777" w:rsidR="00FB13F3" w:rsidRDefault="00FB13F3" w:rsidP="00C06B3D">
      <w:pPr>
        <w:spacing w:after="0" w:line="240" w:lineRule="auto"/>
      </w:pPr>
      <w:r>
        <w:separator/>
      </w:r>
    </w:p>
  </w:footnote>
  <w:footnote w:type="continuationSeparator" w:id="0">
    <w:p w14:paraId="7ACE90BB" w14:textId="77777777" w:rsidR="00FB13F3" w:rsidRDefault="00FB13F3"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9DE" w14:textId="0B4C2B8B" w:rsidR="00493268" w:rsidRDefault="00434B06" w:rsidP="001E145F">
    <w:pPr>
      <w:pStyle w:val="Encabezado"/>
    </w:pPr>
    <w:r w:rsidRPr="00335EC0">
      <w:rPr>
        <w:noProof/>
      </w:rPr>
      <w:drawing>
        <wp:inline distT="0" distB="0" distL="0" distR="0" wp14:anchorId="042F3D01" wp14:editId="23440A1C">
          <wp:extent cx="3870854"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3576" cy="737730"/>
                  </a:xfrm>
                  <a:prstGeom prst="rect">
                    <a:avLst/>
                  </a:prstGeom>
                  <a:noFill/>
                  <a:ln>
                    <a:noFill/>
                  </a:ln>
                </pic:spPr>
              </pic:pic>
            </a:graphicData>
          </a:graphic>
        </wp:inline>
      </w:drawing>
    </w:r>
  </w:p>
  <w:p w14:paraId="4D7C3791" w14:textId="5848E69C" w:rsidR="00C06B3D" w:rsidRDefault="00C06B3D" w:rsidP="001E145F">
    <w:pPr>
      <w:pStyle w:val="Encabezado"/>
    </w:pPr>
  </w:p>
  <w:p w14:paraId="451E4968" w14:textId="5C9FD6E7" w:rsidR="008F4D89" w:rsidRPr="001E145F" w:rsidRDefault="00DE6B99" w:rsidP="001E145F">
    <w:pPr>
      <w:pStyle w:val="Encabezado"/>
    </w:pPr>
    <w:r w:rsidRPr="00164660">
      <w:rPr>
        <w:noProof/>
      </w:rPr>
      <w:drawing>
        <wp:anchor distT="0" distB="0" distL="114300" distR="114300" simplePos="0" relativeHeight="251659264" behindDoc="1" locked="0" layoutInCell="1" allowOverlap="1" wp14:anchorId="36CBB48A" wp14:editId="45D9F67B">
          <wp:simplePos x="0" y="0"/>
          <wp:positionH relativeFrom="page">
            <wp:align>right</wp:align>
          </wp:positionH>
          <wp:positionV relativeFrom="paragraph">
            <wp:posOffset>591185</wp:posOffset>
          </wp:positionV>
          <wp:extent cx="3538663" cy="4775684"/>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179B2"/>
    <w:multiLevelType w:val="hybridMultilevel"/>
    <w:tmpl w:val="01D0E504"/>
    <w:lvl w:ilvl="0" w:tplc="D2B61D0E">
      <w:start w:val="1"/>
      <w:numFmt w:val="bullet"/>
      <w:lvlText w:val="-"/>
      <w:lvlJc w:val="left"/>
      <w:pPr>
        <w:ind w:left="720" w:hanging="360"/>
      </w:pPr>
      <w:rPr>
        <w:rFonts w:ascii="Calibri" w:eastAsia="Times New Roman" w:hAnsi="Calibri"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372A9"/>
    <w:rsid w:val="000A05FC"/>
    <w:rsid w:val="000C6AF2"/>
    <w:rsid w:val="000D3871"/>
    <w:rsid w:val="000F497C"/>
    <w:rsid w:val="000F6AF3"/>
    <w:rsid w:val="001340F3"/>
    <w:rsid w:val="00163278"/>
    <w:rsid w:val="001778AD"/>
    <w:rsid w:val="001D6524"/>
    <w:rsid w:val="001E145F"/>
    <w:rsid w:val="001F600F"/>
    <w:rsid w:val="002225A7"/>
    <w:rsid w:val="002348DA"/>
    <w:rsid w:val="00271A1B"/>
    <w:rsid w:val="00284609"/>
    <w:rsid w:val="002D7F02"/>
    <w:rsid w:val="00312A66"/>
    <w:rsid w:val="00335EC0"/>
    <w:rsid w:val="00346356"/>
    <w:rsid w:val="00387996"/>
    <w:rsid w:val="003903A8"/>
    <w:rsid w:val="003B5AC3"/>
    <w:rsid w:val="003D5688"/>
    <w:rsid w:val="00421553"/>
    <w:rsid w:val="00434B06"/>
    <w:rsid w:val="00493268"/>
    <w:rsid w:val="00495055"/>
    <w:rsid w:val="004C43F1"/>
    <w:rsid w:val="004F749C"/>
    <w:rsid w:val="00572687"/>
    <w:rsid w:val="005D2E7D"/>
    <w:rsid w:val="005F01EB"/>
    <w:rsid w:val="0060122E"/>
    <w:rsid w:val="006237BD"/>
    <w:rsid w:val="006248CD"/>
    <w:rsid w:val="00642CD0"/>
    <w:rsid w:val="006B7D30"/>
    <w:rsid w:val="00721608"/>
    <w:rsid w:val="00736CB7"/>
    <w:rsid w:val="007F61C3"/>
    <w:rsid w:val="00851698"/>
    <w:rsid w:val="0085529B"/>
    <w:rsid w:val="008B7E98"/>
    <w:rsid w:val="008F0860"/>
    <w:rsid w:val="008F4D89"/>
    <w:rsid w:val="0092028E"/>
    <w:rsid w:val="00943330"/>
    <w:rsid w:val="00997D57"/>
    <w:rsid w:val="00A12EAB"/>
    <w:rsid w:val="00A64887"/>
    <w:rsid w:val="00A914E7"/>
    <w:rsid w:val="00AC70C8"/>
    <w:rsid w:val="00AE34A0"/>
    <w:rsid w:val="00B111B4"/>
    <w:rsid w:val="00B31E8C"/>
    <w:rsid w:val="00B7196B"/>
    <w:rsid w:val="00BA0B1A"/>
    <w:rsid w:val="00C01299"/>
    <w:rsid w:val="00C06B3D"/>
    <w:rsid w:val="00CA2830"/>
    <w:rsid w:val="00CD7217"/>
    <w:rsid w:val="00D71F95"/>
    <w:rsid w:val="00D955DB"/>
    <w:rsid w:val="00DE6B99"/>
    <w:rsid w:val="00E03B1A"/>
    <w:rsid w:val="00E454DF"/>
    <w:rsid w:val="00E77082"/>
    <w:rsid w:val="00E77547"/>
    <w:rsid w:val="00E80C9F"/>
    <w:rsid w:val="00EE26C1"/>
    <w:rsid w:val="00F71378"/>
    <w:rsid w:val="00F924F5"/>
    <w:rsid w:val="00FA6C08"/>
    <w:rsid w:val="00FB13F3"/>
    <w:rsid w:val="00FB1EC7"/>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D4F"/>
  <w15:docId w15:val="{1BF316DD-5206-4F64-91BA-4833CA4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basedOn w:val="Normal"/>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character" w:styleId="Mencinsinresolver">
    <w:name w:val="Unresolved Mention"/>
    <w:basedOn w:val="Fuentedeprrafopredeter"/>
    <w:uiPriority w:val="99"/>
    <w:semiHidden/>
    <w:unhideWhenUsed/>
    <w:rsid w:val="003B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1274097787">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59717749">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mra.gob.do/index.php/noticias/item/707-medicos-del-hospital-materno-dr-reynaldo-almanzar-participan-en-capacitacion-realizada-por-el-s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CB87-2B14-4DE7-A94D-0BB2DC63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1853</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Reyes</dc:creator>
  <cp:lastModifiedBy>Charliza Chavely Lopez</cp:lastModifiedBy>
  <cp:revision>2</cp:revision>
  <cp:lastPrinted>2019-03-01T11:23:00Z</cp:lastPrinted>
  <dcterms:created xsi:type="dcterms:W3CDTF">2021-12-16T14:36:00Z</dcterms:created>
  <dcterms:modified xsi:type="dcterms:W3CDTF">2021-12-16T14:36:00Z</dcterms:modified>
</cp:coreProperties>
</file>